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2A7BD6" w14:paraId="2d05a25" w14:textId="2d05a25">
      <w:pPr>
        <w:jc w:val="center"/>
        <w15:collapsed w:val="false"/>
        <w:rPr>
          <w:rFonts w:ascii="Times New Roman" w:hAnsi="Times New Roman"/>
          <w:b/>
          <w:sz w:val="24"/>
        </w:rPr>
      </w:pPr>
      <w:bookmarkStart w:name="_GoBack" w:id="0"/>
      <w:bookmarkEnd w:id="0"/>
      <w:r>
        <w:rPr>
          <w:rFonts w:ascii="Times New Roman" w:hAnsi="Times New Roman"/>
          <w:b/>
          <w:sz w:val="24"/>
        </w:rPr>
        <w:t>ZAVRŠNI RAČUN</w:t>
      </w:r>
      <w:r w:rsidRPr="00655B39" w:rsidR="000E1F39">
        <w:rPr>
          <w:rFonts w:ascii="Times New Roman" w:hAnsi="Times New Roman"/>
          <w:b/>
          <w:sz w:val="24"/>
        </w:rPr>
        <w:t xml:space="preserve"> </w:t>
      </w:r>
      <w:r w:rsidRPr="00B40BEB" w:rsidR="000E1F39">
        <w:rPr>
          <w:rFonts w:ascii="Times New Roman" w:hAnsi="Times New Roman"/>
          <w:b/>
          <w:sz w:val="24"/>
          <w:szCs w:val="24"/>
        </w:rPr>
        <w:t>STEČAJNOG</w:t>
      </w:r>
      <w:r w:rsidRPr="00655B39" w:rsidR="000E1F39">
        <w:rPr>
          <w:rFonts w:ascii="Times New Roman" w:hAnsi="Times New Roman"/>
          <w:b/>
          <w:sz w:val="24"/>
        </w:rPr>
        <w:t xml:space="preserve"> P</w:t>
      </w:r>
      <w:r w:rsidR="000E1F39">
        <w:rPr>
          <w:rFonts w:ascii="Times New Roman" w:hAnsi="Times New Roman"/>
          <w:b/>
          <w:sz w:val="24"/>
        </w:rPr>
        <w:t xml:space="preserve">OSTUPKA 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52505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rgova</w:t>
      </w:r>
      <w:r w:rsidRPr="00655B39" w:rsidR="000E1F39">
        <w:rPr>
          <w:rFonts w:ascii="Times New Roman" w:hAnsi="Times New Roman"/>
          <w:sz w:val="24"/>
        </w:rPr>
        <w:t>č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ki</w:t>
      </w:r>
      <w:r w:rsidRPr="00655B39" w:rsidR="000E1F39">
        <w:rPr>
          <w:rFonts w:ascii="Times New Roman" w:hAnsi="Times New Roman"/>
          <w:sz w:val="24"/>
        </w:rPr>
        <w:t xml:space="preserve">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sud</w:t>
      </w:r>
      <w:r w:rsidR="006C5F59"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6C5F59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5740AA" w:rsidR="005740AA">
        <w:rPr>
          <w:rFonts w:ascii="Times New Roman" w:hAnsi="Times New Roman"/>
          <w:sz w:val="24"/>
          <w:szCs w:val="24"/>
          <w:lang w:val="pl-PL"/>
        </w:rPr>
        <w:t>3 St-862/11</w:t>
      </w:r>
    </w:p>
    <w:p w:rsidRPr="005740AA" w:rsidR="005740AA" w:rsidP="005740AA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6C5F59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5740AA">
        <w:rPr>
          <w:rFonts w:ascii="Times New Roman" w:hAnsi="Times New Roman"/>
          <w:sz w:val="24"/>
          <w:szCs w:val="24"/>
          <w:lang w:val="pl-PL"/>
        </w:rPr>
        <w:t xml:space="preserve">MORGANTI d.o.o. – stečajna masa, </w:t>
      </w:r>
      <w:r w:rsidRPr="005740AA" w:rsidR="005740AA">
        <w:rPr>
          <w:rFonts w:ascii="Times New Roman" w:hAnsi="Times New Roman"/>
          <w:sz w:val="24"/>
          <w:szCs w:val="24"/>
          <w:lang w:val="pl-PL"/>
        </w:rPr>
        <w:t>Gvozd, Hrvatskog narodnog preporoda bb</w:t>
      </w:r>
      <w:r w:rsidR="005740AA">
        <w:rPr>
          <w:rFonts w:ascii="Times New Roman" w:hAnsi="Times New Roman"/>
          <w:sz w:val="24"/>
          <w:szCs w:val="24"/>
          <w:lang w:val="pl-PL"/>
        </w:rPr>
        <w:t>,</w:t>
      </w:r>
    </w:p>
    <w:p w:rsidRPr="00B40BEB" w:rsidR="000E1F39" w:rsidP="005740AA" w:rsidRDefault="005740AA">
      <w:pPr>
        <w:rPr>
          <w:rFonts w:ascii="Times New Roman" w:hAnsi="Times New Roman"/>
          <w:sz w:val="24"/>
          <w:szCs w:val="24"/>
          <w:lang w:val="pl-PL"/>
        </w:rPr>
      </w:pPr>
      <w:r w:rsidRPr="005740AA">
        <w:rPr>
          <w:rFonts w:ascii="Times New Roman" w:hAnsi="Times New Roman"/>
          <w:sz w:val="24"/>
          <w:szCs w:val="24"/>
          <w:lang w:val="pl-PL"/>
        </w:rPr>
        <w:t>OIB: 94319726429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525054" w:rsidP="000E1F39" w:rsidRDefault="00525054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525054" w:rsidP="00525054" w:rsidRDefault="000E1F39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5740AA">
        <w:rPr>
          <w:rFonts w:ascii="Times New Roman" w:hAnsi="Times New Roman"/>
          <w:sz w:val="24"/>
          <w:szCs w:val="24"/>
          <w:lang w:val="pl-PL"/>
        </w:rPr>
        <w:t xml:space="preserve">TIJEK STEČAJNOGA POSTUPKA </w:t>
      </w:r>
    </w:p>
    <w:p w:rsidR="004C6E82" w:rsidP="005740AA" w:rsidRDefault="004C6E82">
      <w:pPr>
        <w:rPr>
          <w:rFonts w:ascii="Times New Roman" w:hAnsi="Times New Roman"/>
          <w:sz w:val="24"/>
          <w:szCs w:val="24"/>
          <w:lang w:val="pl-PL"/>
        </w:rPr>
      </w:pPr>
    </w:p>
    <w:p w:rsidR="005740AA" w:rsidP="004C6E82" w:rsidRDefault="004C6E8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5740AA">
        <w:rPr>
          <w:rFonts w:ascii="Times New Roman" w:hAnsi="Times New Roman"/>
          <w:sz w:val="24"/>
          <w:szCs w:val="24"/>
          <w:lang w:val="pl-PL"/>
        </w:rPr>
        <w:t>ijek</w:t>
      </w:r>
      <w:r>
        <w:rPr>
          <w:rFonts w:ascii="Times New Roman" w:hAnsi="Times New Roman"/>
          <w:sz w:val="24"/>
          <w:szCs w:val="24"/>
          <w:lang w:val="pl-PL"/>
        </w:rPr>
        <w:t>om</w:t>
      </w:r>
      <w:r w:rsidR="005740AA">
        <w:rPr>
          <w:rFonts w:ascii="Times New Roman" w:hAnsi="Times New Roman"/>
          <w:sz w:val="24"/>
          <w:szCs w:val="24"/>
          <w:lang w:val="pl-PL"/>
        </w:rPr>
        <w:t xml:space="preserve"> stečajnog postupka izvršena je procjena pokretnina stečajne mase iza MORGANTI d.o.o. u stečaju, Gvozd,  po sudskom vještaku Nevenu Erešu, dipl.ing.</w:t>
      </w:r>
      <w:r w:rsidRPr="004C6E82">
        <w:t xml:space="preserve"> </w:t>
      </w:r>
      <w:r w:rsidRPr="004C6E82">
        <w:rPr>
          <w:rFonts w:ascii="Times New Roman" w:hAnsi="Times New Roman"/>
          <w:sz w:val="24"/>
          <w:szCs w:val="24"/>
          <w:lang w:val="pl-PL"/>
        </w:rPr>
        <w:t>Oglas za prodaju pokretnina objavlj</w:t>
      </w:r>
      <w:r>
        <w:rPr>
          <w:rFonts w:ascii="Times New Roman" w:hAnsi="Times New Roman"/>
          <w:sz w:val="24"/>
          <w:szCs w:val="24"/>
          <w:lang w:val="pl-PL"/>
        </w:rPr>
        <w:t>ivan</w:t>
      </w:r>
      <w:r w:rsidRPr="004C6E82">
        <w:rPr>
          <w:rFonts w:ascii="Times New Roman" w:hAnsi="Times New Roman"/>
          <w:sz w:val="24"/>
          <w:szCs w:val="24"/>
          <w:lang w:val="pl-PL"/>
        </w:rPr>
        <w:t xml:space="preserve"> je na stranicama Sudačke mreže</w:t>
      </w:r>
      <w:r w:rsidR="005740A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te su iste unovčene za iznos od 208.000,00 kn.</w:t>
      </w:r>
    </w:p>
    <w:p w:rsidRPr="005740AA" w:rsidR="005740AA" w:rsidP="005740AA" w:rsidRDefault="005740A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740AA" w:rsidP="00671016" w:rsidRDefault="005740A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kao tužitelj podnijela je tužbu protiv I. Tuženika GVOZDAMB d.o.o., Gvozd i II. Tuženika EUROBUS international d.o.o. Karlovac radi utvrđenja ništavosti, utvrđenja prava vlasništva i mjere osiguranja, a predmet spora su nekretnine upisane u k.o. Vrginmost i k.o. Pješćanica. </w:t>
      </w:r>
      <w:r w:rsidR="00AF2316">
        <w:rPr>
          <w:rFonts w:ascii="Times New Roman" w:hAnsi="Times New Roman"/>
          <w:sz w:val="24"/>
          <w:szCs w:val="24"/>
          <w:lang w:val="pl-PL"/>
        </w:rPr>
        <w:t>Predmetna parnica je u tijeku kod Općinskog suda u Sisku – SS u Glini.</w:t>
      </w:r>
    </w:p>
    <w:p w:rsidRPr="004C6E82" w:rsidR="004C6E82" w:rsidP="004C6E82" w:rsidRDefault="004C6E82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Parnični postupak</w:t>
      </w: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 xml:space="preserve"> vodi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se</w:t>
      </w: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 xml:space="preserve"> radi utvrđenja da je Stečajna masa iza Morganti d.o.o. – u st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ečaju vlasnikom nekretnina koje su predmetom tužbe</w:t>
      </w: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4C6E82" w:rsidR="004C6E82" w:rsidP="004C6E82" w:rsidRDefault="004C6E82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>Postupak je trenutno u prekidu zbog činjenice da je nad II- tuženikom, Eurobus international d.o.o. istovremeno otvoren i zaključen stečajni postupak.</w:t>
      </w:r>
    </w:p>
    <w:p w:rsidRPr="004C6E82" w:rsidR="004C6E82" w:rsidP="004C6E82" w:rsidRDefault="004C6E82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</w:t>
      </w: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>bzirom da su I-tuženik Gvozdamb d.o.o. i II-tuženik nužni suparničari u ovom postupku vrlo je neizvjesno kada će se postupak nastaviti.</w:t>
      </w:r>
    </w:p>
    <w:p w:rsidRPr="004C6E82" w:rsidR="004C6E82" w:rsidP="004C6E82" w:rsidRDefault="004C6E82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>Naime, nad II-tuženikom bi trebalo otvoriti stečajnu masu kako bi isti imao stranačku i parničnu sposobnost. Međut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im problem je što stečajni suci </w:t>
      </w: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>smatraju da ako isti nema imovine, a što je ovdje slučaj, da nema uvjeta za otvaranje stečajne mase.</w:t>
      </w:r>
    </w:p>
    <w:p w:rsidR="00525054" w:rsidP="004C6E82" w:rsidRDefault="004C6E82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  <w:r w:rsidRPr="004C6E82">
        <w:rPr>
          <w:rFonts w:ascii="Times New Roman" w:hAnsi="Times New Roman" w:eastAsia="Times New Roman"/>
          <w:sz w:val="24"/>
          <w:szCs w:val="24"/>
          <w:lang w:eastAsia="hr-HR"/>
        </w:rPr>
        <w:t>Ishod postupka je neizvjestan jer do sada osim tužbe nije bilo radnji u postupku</w:t>
      </w:r>
      <w:r w:rsidRPr="004C6E82">
        <w:rPr>
          <w:rFonts w:ascii="Cambria" w:hAnsi="Cambria" w:eastAsia="Times New Roman"/>
          <w:b/>
          <w:sz w:val="24"/>
          <w:szCs w:val="24"/>
          <w:lang w:eastAsia="hr-HR"/>
        </w:rPr>
        <w:t>.</w:t>
      </w:r>
    </w:p>
    <w:p w:rsidR="004C6E82" w:rsidP="004C6E82" w:rsidRDefault="004C6E82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4C6E82" w:rsidP="004C6E82" w:rsidRDefault="004C6E82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Pr="0051144A" w:rsidR="002A7BD6" w:rsidP="0051144A" w:rsidRDefault="002A7BD6">
      <w:pPr>
        <w:pStyle w:val="Odlomakpopisa"/>
        <w:numPr>
          <w:ilvl w:val="0"/>
          <w:numId w:val="6"/>
        </w:numPr>
        <w:rPr>
          <w:rFonts w:ascii="Times New Roman" w:hAnsi="Times New Roman" w:eastAsia="Times New Roman"/>
          <w:sz w:val="24"/>
          <w:szCs w:val="24"/>
          <w:lang w:eastAsia="hr-HR"/>
        </w:rPr>
      </w:pP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PRIHODI I RASHODI POSTUPKA </w:t>
      </w:r>
    </w:p>
    <w:p w:rsidR="002A7BD6" w:rsidP="004C6E82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D34470" w:rsidP="004C6E82" w:rsidRDefault="00D34470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  <w:r>
        <w:rPr>
          <w:rFonts w:ascii="Cambria" w:hAnsi="Cambria" w:eastAsia="Times New Roman"/>
          <w:b/>
          <w:sz w:val="24"/>
          <w:szCs w:val="24"/>
          <w:lang w:eastAsia="hr-HR"/>
        </w:rPr>
        <w:t>PREDUJAM ZA TROŠKOVE POSTUPKA:</w:t>
      </w:r>
    </w:p>
    <w:p w:rsidRPr="00D34470" w:rsidR="00D34470" w:rsidP="00D34470" w:rsidRDefault="00D34470">
      <w:pPr>
        <w:spacing w:after="0"/>
        <w:ind w:left="2124" w:firstLine="708"/>
        <w:jc w:val="both"/>
        <w:rPr>
          <w:rFonts w:ascii="Cambria" w:hAnsi="Cambria" w:eastAsia="Times New Roman"/>
          <w:sz w:val="24"/>
          <w:szCs w:val="24"/>
          <w:lang w:eastAsia="hr-HR"/>
        </w:rPr>
      </w:pPr>
      <w:r w:rsidRPr="00D34470">
        <w:rPr>
          <w:rFonts w:ascii="Cambria" w:hAnsi="Cambria" w:eastAsia="Times New Roman"/>
          <w:sz w:val="24"/>
          <w:szCs w:val="24"/>
          <w:lang w:eastAsia="hr-HR"/>
        </w:rPr>
        <w:t>110.670,00</w:t>
      </w:r>
      <w:r>
        <w:rPr>
          <w:rFonts w:ascii="Cambria" w:hAnsi="Cambria" w:eastAsia="Times New Roman"/>
          <w:sz w:val="24"/>
          <w:szCs w:val="24"/>
          <w:lang w:eastAsia="hr-HR"/>
        </w:rPr>
        <w:t xml:space="preserve"> Kn</w:t>
      </w:r>
    </w:p>
    <w:p w:rsidR="002A7BD6" w:rsidP="004C6E82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4C6E82" w:rsidP="004C6E82" w:rsidRDefault="004C6E82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  <w:r>
        <w:rPr>
          <w:rFonts w:ascii="Cambria" w:hAnsi="Cambria" w:eastAsia="Times New Roman"/>
          <w:b/>
          <w:sz w:val="24"/>
          <w:szCs w:val="24"/>
          <w:lang w:eastAsia="hr-HR"/>
        </w:rPr>
        <w:t>PRIHODI:</w:t>
      </w:r>
    </w:p>
    <w:p w:rsidRPr="002A7BD6" w:rsidR="002A7BD6" w:rsidP="004C6E82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-prodaja pokretnina</w:t>
      </w:r>
      <w:r>
        <w:rPr>
          <w:rFonts w:ascii="Cambria" w:hAnsi="Cambria" w:eastAsia="Times New Roman"/>
          <w:sz w:val="24"/>
          <w:szCs w:val="24"/>
          <w:lang w:eastAsia="hr-HR"/>
        </w:rPr>
        <w:tab/>
      </w:r>
      <w:r>
        <w:rPr>
          <w:rFonts w:ascii="Cambria" w:hAnsi="Cambria" w:eastAsia="Times New Roman"/>
          <w:sz w:val="24"/>
          <w:szCs w:val="24"/>
          <w:lang w:eastAsia="hr-HR"/>
        </w:rPr>
        <w:tab/>
        <w:t>208.000,00 Kn</w:t>
      </w:r>
    </w:p>
    <w:p w:rsidR="004C6E82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u w:val="single"/>
          <w:lang w:eastAsia="hr-HR"/>
        </w:rPr>
      </w:pPr>
      <w:r w:rsidRPr="002A7BD6">
        <w:rPr>
          <w:rFonts w:ascii="Cambria" w:hAnsi="Cambria" w:eastAsia="Times New Roman"/>
          <w:sz w:val="24"/>
          <w:szCs w:val="24"/>
          <w:u w:val="single"/>
          <w:lang w:eastAsia="hr-HR"/>
        </w:rPr>
        <w:t>-kamate po računu</w:t>
      </w:r>
      <w:r w:rsidRPr="002A7BD6">
        <w:rPr>
          <w:rFonts w:ascii="Cambria" w:hAnsi="Cambria" w:eastAsia="Times New Roman"/>
          <w:sz w:val="24"/>
          <w:szCs w:val="24"/>
          <w:u w:val="single"/>
          <w:lang w:eastAsia="hr-HR"/>
        </w:rPr>
        <w:tab/>
      </w:r>
      <w:r w:rsidRPr="002A7BD6">
        <w:rPr>
          <w:rFonts w:ascii="Cambria" w:hAnsi="Cambria" w:eastAsia="Times New Roman"/>
          <w:sz w:val="24"/>
          <w:szCs w:val="24"/>
          <w:u w:val="single"/>
          <w:lang w:eastAsia="hr-HR"/>
        </w:rPr>
        <w:tab/>
        <w:t xml:space="preserve">        131,83 Kn</w:t>
      </w:r>
    </w:p>
    <w:p w:rsidR="002A7BD6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UKUPNO:</w:t>
      </w:r>
      <w:r>
        <w:rPr>
          <w:rFonts w:ascii="Cambria" w:hAnsi="Cambria" w:eastAsia="Times New Roman"/>
          <w:sz w:val="24"/>
          <w:szCs w:val="24"/>
          <w:lang w:eastAsia="hr-HR"/>
        </w:rPr>
        <w:tab/>
      </w:r>
      <w:r>
        <w:rPr>
          <w:rFonts w:ascii="Cambria" w:hAnsi="Cambria" w:eastAsia="Times New Roman"/>
          <w:sz w:val="24"/>
          <w:szCs w:val="24"/>
          <w:lang w:eastAsia="hr-HR"/>
        </w:rPr>
        <w:tab/>
      </w:r>
      <w:r>
        <w:rPr>
          <w:rFonts w:ascii="Cambria" w:hAnsi="Cambria" w:eastAsia="Times New Roman"/>
          <w:sz w:val="24"/>
          <w:szCs w:val="24"/>
          <w:lang w:eastAsia="hr-HR"/>
        </w:rPr>
        <w:tab/>
        <w:t>208.131,83 Kn</w:t>
      </w:r>
    </w:p>
    <w:p w:rsidR="002A7BD6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</w:p>
    <w:p w:rsidRPr="00D34470" w:rsidR="00D34470" w:rsidP="002A7BD6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  <w:r w:rsidRPr="002A7BD6">
        <w:rPr>
          <w:rFonts w:ascii="Cambria" w:hAnsi="Cambria" w:eastAsia="Times New Roman"/>
          <w:b/>
          <w:sz w:val="24"/>
          <w:szCs w:val="24"/>
          <w:lang w:eastAsia="hr-HR"/>
        </w:rPr>
        <w:t>RASHODI:</w:t>
      </w:r>
    </w:p>
    <w:p w:rsidR="00D34470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-odvjetnički troškovi</w:t>
      </w:r>
      <w:r>
        <w:rPr>
          <w:rFonts w:ascii="Cambria" w:hAnsi="Cambria" w:eastAsia="Times New Roman"/>
          <w:sz w:val="24"/>
          <w:szCs w:val="24"/>
          <w:lang w:eastAsia="hr-HR"/>
        </w:rPr>
        <w:tab/>
        <w:t xml:space="preserve">  29.649,00 Kn</w:t>
      </w:r>
    </w:p>
    <w:p w:rsidR="002A7BD6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-proc. vrijenosti imovine</w:t>
      </w:r>
      <w:r>
        <w:rPr>
          <w:rFonts w:ascii="Cambria" w:hAnsi="Cambria" w:eastAsia="Times New Roman"/>
          <w:sz w:val="24"/>
          <w:szCs w:val="24"/>
          <w:lang w:eastAsia="hr-HR"/>
        </w:rPr>
        <w:tab/>
        <w:t xml:space="preserve">  21.250,00 Kn</w:t>
      </w:r>
    </w:p>
    <w:p w:rsidR="00D34470" w:rsidP="002A7BD6" w:rsidRDefault="00D34470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-knjigovodsvene usluge</w:t>
      </w:r>
      <w:r>
        <w:rPr>
          <w:rFonts w:ascii="Cambria" w:hAnsi="Cambria" w:eastAsia="Times New Roman"/>
          <w:sz w:val="24"/>
          <w:szCs w:val="24"/>
          <w:lang w:eastAsia="hr-HR"/>
        </w:rPr>
        <w:tab/>
        <w:t xml:space="preserve">  49.600,00 Kn</w:t>
      </w:r>
    </w:p>
    <w:p w:rsidR="00D34470" w:rsidP="002A7BD6" w:rsidRDefault="00D34470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-ostali troškovi (poštanske</w:t>
      </w:r>
    </w:p>
    <w:p w:rsidR="00D34470" w:rsidP="002A7BD6" w:rsidRDefault="00D34470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lastRenderedPageBreak/>
        <w:t>usluge, uredski materijal...)</w:t>
      </w:r>
      <w:r>
        <w:rPr>
          <w:rFonts w:ascii="Cambria" w:hAnsi="Cambria" w:eastAsia="Times New Roman"/>
          <w:sz w:val="24"/>
          <w:szCs w:val="24"/>
          <w:lang w:eastAsia="hr-HR"/>
        </w:rPr>
        <w:tab/>
        <w:t xml:space="preserve">  31.000,00 Kn</w:t>
      </w:r>
    </w:p>
    <w:p w:rsidR="00D34470" w:rsidP="002A7BD6" w:rsidRDefault="00D34470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-arhiviranje dokumentacije</w:t>
      </w:r>
      <w:r>
        <w:rPr>
          <w:rFonts w:ascii="Cambria" w:hAnsi="Cambria" w:eastAsia="Times New Roman"/>
          <w:sz w:val="24"/>
          <w:szCs w:val="24"/>
          <w:lang w:eastAsia="hr-HR"/>
        </w:rPr>
        <w:tab/>
        <w:t xml:space="preserve">  15.000,00 Kn</w:t>
      </w:r>
    </w:p>
    <w:p w:rsidR="002A7BD6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-sudska pristojba</w:t>
      </w:r>
      <w:r>
        <w:rPr>
          <w:rFonts w:ascii="Cambria" w:hAnsi="Cambria" w:eastAsia="Times New Roman"/>
          <w:sz w:val="24"/>
          <w:szCs w:val="24"/>
          <w:lang w:eastAsia="hr-HR"/>
        </w:rPr>
        <w:tab/>
      </w:r>
      <w:r>
        <w:rPr>
          <w:rFonts w:ascii="Cambria" w:hAnsi="Cambria" w:eastAsia="Times New Roman"/>
          <w:sz w:val="24"/>
          <w:szCs w:val="24"/>
          <w:lang w:eastAsia="hr-HR"/>
        </w:rPr>
        <w:tab/>
        <w:t xml:space="preserve">    5.000,00 Kn</w:t>
      </w:r>
    </w:p>
    <w:p w:rsidR="002A7BD6" w:rsidP="002A7BD6" w:rsidRDefault="002A7BD6">
      <w:pPr>
        <w:spacing w:after="0"/>
        <w:jc w:val="both"/>
        <w:rPr>
          <w:rFonts w:ascii="Cambria" w:hAnsi="Cambria" w:eastAsia="Times New Roman"/>
          <w:sz w:val="24"/>
          <w:szCs w:val="24"/>
          <w:u w:val="single"/>
          <w:lang w:eastAsia="hr-HR"/>
        </w:rPr>
      </w:pPr>
      <w:r w:rsidRPr="002A7BD6">
        <w:rPr>
          <w:rFonts w:ascii="Cambria" w:hAnsi="Cambria" w:eastAsia="Times New Roman"/>
          <w:sz w:val="24"/>
          <w:szCs w:val="24"/>
          <w:u w:val="single"/>
          <w:lang w:eastAsia="hr-HR"/>
        </w:rPr>
        <w:t>-bankarska naknada</w:t>
      </w:r>
      <w:r w:rsidRPr="002A7BD6">
        <w:rPr>
          <w:rFonts w:ascii="Cambria" w:hAnsi="Cambria" w:eastAsia="Times New Roman"/>
          <w:sz w:val="24"/>
          <w:szCs w:val="24"/>
          <w:u w:val="single"/>
          <w:lang w:eastAsia="hr-HR"/>
        </w:rPr>
        <w:tab/>
      </w:r>
      <w:r w:rsidRPr="002A7BD6">
        <w:rPr>
          <w:rFonts w:ascii="Cambria" w:hAnsi="Cambria" w:eastAsia="Times New Roman"/>
          <w:sz w:val="24"/>
          <w:szCs w:val="24"/>
          <w:u w:val="single"/>
          <w:lang w:eastAsia="hr-HR"/>
        </w:rPr>
        <w:tab/>
        <w:t xml:space="preserve">    1.031,57 Kn</w:t>
      </w:r>
    </w:p>
    <w:p w:rsidRPr="002A7BD6" w:rsidR="002A7BD6" w:rsidP="002A7BD6" w:rsidRDefault="00D34470">
      <w:pPr>
        <w:spacing w:after="0"/>
        <w:jc w:val="both"/>
        <w:rPr>
          <w:rFonts w:ascii="Cambria" w:hAnsi="Cambria" w:eastAsia="Times New Roman"/>
          <w:sz w:val="24"/>
          <w:szCs w:val="24"/>
          <w:lang w:eastAsia="hr-HR"/>
        </w:rPr>
      </w:pPr>
      <w:r>
        <w:rPr>
          <w:rFonts w:ascii="Cambria" w:hAnsi="Cambria" w:eastAsia="Times New Roman"/>
          <w:sz w:val="24"/>
          <w:szCs w:val="24"/>
          <w:lang w:eastAsia="hr-HR"/>
        </w:rPr>
        <w:t>UKUPNO;</w:t>
      </w:r>
      <w:r>
        <w:rPr>
          <w:rFonts w:ascii="Cambria" w:hAnsi="Cambria" w:eastAsia="Times New Roman"/>
          <w:sz w:val="24"/>
          <w:szCs w:val="24"/>
          <w:lang w:eastAsia="hr-HR"/>
        </w:rPr>
        <w:tab/>
      </w:r>
      <w:r>
        <w:rPr>
          <w:rFonts w:ascii="Cambria" w:hAnsi="Cambria" w:eastAsia="Times New Roman"/>
          <w:sz w:val="24"/>
          <w:szCs w:val="24"/>
          <w:lang w:eastAsia="hr-HR"/>
        </w:rPr>
        <w:tab/>
      </w:r>
      <w:r>
        <w:rPr>
          <w:rFonts w:ascii="Cambria" w:hAnsi="Cambria" w:eastAsia="Times New Roman"/>
          <w:sz w:val="24"/>
          <w:szCs w:val="24"/>
          <w:lang w:eastAsia="hr-HR"/>
        </w:rPr>
        <w:tab/>
        <w:t>1</w:t>
      </w:r>
      <w:r w:rsidR="002A7BD6">
        <w:rPr>
          <w:rFonts w:ascii="Cambria" w:hAnsi="Cambria" w:eastAsia="Times New Roman"/>
          <w:sz w:val="24"/>
          <w:szCs w:val="24"/>
          <w:lang w:eastAsia="hr-HR"/>
        </w:rPr>
        <w:t>5</w:t>
      </w:r>
      <w:r>
        <w:rPr>
          <w:rFonts w:ascii="Cambria" w:hAnsi="Cambria" w:eastAsia="Times New Roman"/>
          <w:sz w:val="24"/>
          <w:szCs w:val="24"/>
          <w:lang w:eastAsia="hr-HR"/>
        </w:rPr>
        <w:t>2.350</w:t>
      </w:r>
      <w:r w:rsidR="002A7BD6">
        <w:rPr>
          <w:rFonts w:ascii="Cambria" w:hAnsi="Cambria" w:eastAsia="Times New Roman"/>
          <w:sz w:val="24"/>
          <w:szCs w:val="24"/>
          <w:lang w:eastAsia="hr-HR"/>
        </w:rPr>
        <w:t>,57 Kn</w:t>
      </w:r>
    </w:p>
    <w:p w:rsidR="00241EED" w:rsidP="00525054" w:rsidRDefault="00241EED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2A7BD6" w:rsidP="00525054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2A7BD6" w:rsidP="0051144A" w:rsidRDefault="002A7BD6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>NAGRADA STEČAJNOM UPRAVITELJU</w:t>
      </w:r>
    </w:p>
    <w:p w:rsidRPr="0051144A" w:rsidR="0051144A" w:rsidP="0051144A" w:rsidRDefault="0051144A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51144A" w:rsidP="0051144A" w:rsidRDefault="0051144A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 xml:space="preserve">Sukladno unovčenoj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stečajnoj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 xml:space="preserve"> masi nagrada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stečajnom upravitelju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 xml:space="preserve"> iznosi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28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960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 xml:space="preserve">,00 Kn bruto na što treba dodati doprinos za zdravstveno osiguranje 7,5 % u iznosu od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172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 xml:space="preserve">,00 Kn što sveukupno iznosi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31.132,00</w:t>
      </w:r>
      <w:r w:rsidRPr="0051144A">
        <w:rPr>
          <w:rFonts w:ascii="Times New Roman" w:hAnsi="Times New Roman" w:eastAsia="Times New Roman"/>
          <w:sz w:val="24"/>
          <w:szCs w:val="24"/>
          <w:lang w:eastAsia="hr-HR"/>
        </w:rPr>
        <w:t xml:space="preserve"> Kn.</w:t>
      </w:r>
    </w:p>
    <w:p w:rsidR="0051144A" w:rsidP="0051144A" w:rsidRDefault="0051144A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51144A" w:rsidP="0051144A" w:rsidRDefault="0051144A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PRIJEDLOZI</w:t>
      </w:r>
    </w:p>
    <w:p w:rsidR="0051144A" w:rsidP="0051144A" w:rsidRDefault="0051144A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1144A" w:rsidR="0051144A" w:rsidP="0051144A" w:rsidRDefault="0051144A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B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>udući je sva imovina unovčena, 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ishod postupka je neizvjestan obzirom</w:t>
      </w:r>
      <w:r w:rsidR="00AD2FF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na</w:t>
      </w:r>
      <w:r w:rsidR="00AD2FF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naprijed navedeno,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predlažem zakl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>jučenje ovog stečajnog postupka</w:t>
      </w:r>
      <w:r w:rsidR="00AD2FF6">
        <w:rPr>
          <w:rFonts w:ascii="Times New Roman" w:hAnsi="Times New Roman" w:eastAsia="Times New Roman"/>
          <w:sz w:val="24"/>
          <w:szCs w:val="24"/>
          <w:lang w:eastAsia="hr-HR"/>
        </w:rPr>
        <w:t xml:space="preserve"> i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 xml:space="preserve"> povrat iznos</w:t>
      </w:r>
      <w:r w:rsidR="00AD2FF6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 xml:space="preserve"> po osnovi predujma za troškove postupka</w:t>
      </w:r>
      <w:r w:rsidR="00AD2FF6">
        <w:rPr>
          <w:rFonts w:ascii="Times New Roman" w:hAnsi="Times New Roman" w:eastAsia="Times New Roman"/>
          <w:sz w:val="24"/>
          <w:szCs w:val="24"/>
          <w:lang w:eastAsia="hr-HR"/>
        </w:rPr>
        <w:t xml:space="preserve"> i ostatka prihoda nakon podmirenja troškova 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 xml:space="preserve"> u iznosu od 1</w:t>
      </w:r>
      <w:r w:rsidR="00A11DF9">
        <w:rPr>
          <w:rFonts w:ascii="Times New Roman" w:hAnsi="Times New Roman" w:eastAsia="Times New Roman"/>
          <w:sz w:val="24"/>
          <w:szCs w:val="24"/>
          <w:lang w:eastAsia="hr-HR"/>
        </w:rPr>
        <w:t>35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="00A11DF9">
        <w:rPr>
          <w:rFonts w:ascii="Times New Roman" w:hAnsi="Times New Roman" w:eastAsia="Times New Roman"/>
          <w:sz w:val="24"/>
          <w:szCs w:val="24"/>
          <w:lang w:eastAsia="hr-HR"/>
        </w:rPr>
        <w:t>319</w:t>
      </w:r>
      <w:r w:rsidR="00D34470">
        <w:rPr>
          <w:rFonts w:ascii="Times New Roman" w:hAnsi="Times New Roman" w:eastAsia="Times New Roman"/>
          <w:sz w:val="24"/>
          <w:szCs w:val="24"/>
          <w:lang w:eastAsia="hr-HR"/>
        </w:rPr>
        <w:t>,26</w:t>
      </w:r>
      <w:r w:rsidR="00AD2FF6">
        <w:rPr>
          <w:rFonts w:ascii="Times New Roman" w:hAnsi="Times New Roman" w:eastAsia="Times New Roman"/>
          <w:sz w:val="24"/>
          <w:szCs w:val="24"/>
          <w:lang w:eastAsia="hr-HR"/>
        </w:rPr>
        <w:t xml:space="preserve"> Kn   uplatitelju odnosno punomoćeniku bivšeg zakonskog zastupnika.</w:t>
      </w:r>
    </w:p>
    <w:p w:rsidR="002A7BD6" w:rsidP="00525054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2A7BD6" w:rsidP="00525054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="002A7BD6" w:rsidP="00525054" w:rsidRDefault="002A7BD6">
      <w:pPr>
        <w:spacing w:after="0"/>
        <w:jc w:val="both"/>
        <w:rPr>
          <w:rFonts w:ascii="Cambria" w:hAnsi="Cambria" w:eastAsia="Times New Roman"/>
          <w:b/>
          <w:sz w:val="24"/>
          <w:szCs w:val="24"/>
          <w:lang w:eastAsia="hr-HR"/>
        </w:rPr>
      </w:pPr>
    </w:p>
    <w:p w:rsidRPr="00241EED" w:rsidR="00241EED" w:rsidP="000E1F39" w:rsidRDefault="00241EED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241EED" w:rsidR="000E1F39" w:rsidP="000E1F39" w:rsidRDefault="006C5F59">
      <w:pPr>
        <w:rPr>
          <w:rFonts w:ascii="Times New Roman" w:hAnsi="Times New Roman"/>
          <w:sz w:val="24"/>
          <w:szCs w:val="24"/>
          <w:lang w:val="pl-PL"/>
        </w:rPr>
      </w:pPr>
      <w:r w:rsidRPr="00241EED">
        <w:rPr>
          <w:rFonts w:ascii="Times New Roman" w:hAnsi="Times New Roman"/>
          <w:sz w:val="24"/>
          <w:szCs w:val="24"/>
          <w:lang w:val="pl-PL"/>
        </w:rPr>
        <w:t>Mjesto i datum:</w:t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="00241EED">
        <w:rPr>
          <w:rFonts w:ascii="Times New Roman" w:hAnsi="Times New Roman"/>
          <w:sz w:val="24"/>
          <w:szCs w:val="24"/>
          <w:lang w:val="pl-PL"/>
        </w:rPr>
        <w:tab/>
      </w:r>
      <w:r w:rsidRPr="00241EED" w:rsidR="00525054">
        <w:rPr>
          <w:rFonts w:ascii="Times New Roman" w:hAnsi="Times New Roman"/>
          <w:sz w:val="24"/>
          <w:szCs w:val="24"/>
          <w:lang w:val="pl-PL"/>
        </w:rPr>
        <w:t>Stečajna</w:t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Pr="00241EED" w:rsidR="00525054">
        <w:rPr>
          <w:rFonts w:ascii="Times New Roman" w:hAnsi="Times New Roman"/>
          <w:sz w:val="24"/>
          <w:szCs w:val="24"/>
          <w:lang w:val="pl-PL"/>
        </w:rPr>
        <w:t>ica</w:t>
      </w:r>
      <w:r w:rsidR="004C6E82">
        <w:rPr>
          <w:rFonts w:ascii="Times New Roman" w:hAnsi="Times New Roman"/>
          <w:sz w:val="24"/>
          <w:szCs w:val="24"/>
          <w:lang w:val="pl-PL"/>
        </w:rPr>
        <w:t>:</w:t>
      </w:r>
    </w:p>
    <w:p w:rsidRPr="00241EED" w:rsidR="000E1F39" w:rsidP="000E1F39" w:rsidRDefault="006C5F59">
      <w:pPr>
        <w:rPr>
          <w:rFonts w:ascii="Times New Roman" w:hAnsi="Times New Roman"/>
          <w:sz w:val="24"/>
          <w:szCs w:val="24"/>
          <w:lang w:val="pl-PL"/>
        </w:rPr>
      </w:pPr>
      <w:r w:rsidRPr="00241EED"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D34470">
        <w:rPr>
          <w:rFonts w:ascii="Times New Roman" w:hAnsi="Times New Roman"/>
          <w:sz w:val="24"/>
          <w:szCs w:val="24"/>
          <w:lang w:val="pl-PL"/>
        </w:rPr>
        <w:t>12</w:t>
      </w:r>
      <w:r w:rsidRPr="00241EED">
        <w:rPr>
          <w:rFonts w:ascii="Times New Roman" w:hAnsi="Times New Roman"/>
          <w:sz w:val="24"/>
          <w:szCs w:val="24"/>
          <w:lang w:val="pl-PL"/>
        </w:rPr>
        <w:t>.</w:t>
      </w:r>
      <w:r w:rsidR="004C6E82">
        <w:rPr>
          <w:rFonts w:ascii="Times New Roman" w:hAnsi="Times New Roman"/>
          <w:sz w:val="24"/>
          <w:szCs w:val="24"/>
          <w:lang w:val="pl-PL"/>
        </w:rPr>
        <w:t xml:space="preserve"> veljače 2021</w:t>
      </w:r>
      <w:r w:rsidRPr="00241EED">
        <w:rPr>
          <w:rFonts w:ascii="Times New Roman" w:hAnsi="Times New Roman"/>
          <w:sz w:val="24"/>
          <w:szCs w:val="24"/>
          <w:lang w:val="pl-PL"/>
        </w:rPr>
        <w:t>.</w:t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 w:rsidR="000E1F39">
        <w:rPr>
          <w:rFonts w:ascii="Times New Roman" w:hAnsi="Times New Roman"/>
          <w:sz w:val="24"/>
          <w:szCs w:val="24"/>
          <w:lang w:val="pl-PL"/>
        </w:rPr>
        <w:tab/>
      </w:r>
      <w:r w:rsidRPr="00241EED">
        <w:rPr>
          <w:rFonts w:ascii="Times New Roman" w:hAnsi="Times New Roman"/>
          <w:sz w:val="24"/>
          <w:szCs w:val="24"/>
          <w:lang w:val="pl-PL"/>
        </w:rPr>
        <w:tab/>
        <w:t>Iva Petanjek, dipl.oec</w:t>
      </w:r>
    </w:p>
    <w:p w:rsidRPr="00241EED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Default="00C61F72">
      <w:pPr>
        <w:rPr>
          <w:lang w:val="pl-PL"/>
        </w:rPr>
      </w:pPr>
    </w:p>
    <w:p w:rsidR="00AF2316" w:rsidRDefault="00AF2316">
      <w:pPr>
        <w:rPr>
          <w:lang w:val="pl-PL"/>
        </w:rPr>
      </w:pPr>
    </w:p>
    <w:p w:rsidR="00AF2316" w:rsidRDefault="00AF2316">
      <w:pPr>
        <w:rPr>
          <w:lang w:val="pl-PL"/>
        </w:rPr>
      </w:pPr>
    </w:p>
    <w:p w:rsidR="00AF2316" w:rsidRDefault="00AF2316">
      <w:pPr>
        <w:rPr>
          <w:lang w:val="pl-PL"/>
        </w:rPr>
      </w:pPr>
    </w:p>
    <w:sectPr w:rsidR="00AF2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3945" w:rsidP="00671016" w:rsidRDefault="00AC3945">
      <w:pPr>
        <w:spacing w:after="0"/>
      </w:pPr>
      <w:r>
        <w:separator/>
      </w:r>
    </w:p>
  </w:endnote>
  <w:endnote w:type="continuationSeparator" w:id="0">
    <w:p w:rsidR="00AC3945" w:rsidP="00671016" w:rsidRDefault="00AC3945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3945" w:rsidP="00671016" w:rsidRDefault="00AC3945">
      <w:pPr>
        <w:spacing w:after="0"/>
      </w:pPr>
      <w:r>
        <w:separator/>
      </w:r>
    </w:p>
  </w:footnote>
  <w:footnote w:type="continuationSeparator" w:id="0">
    <w:p w:rsidR="00AC3945" w:rsidP="00671016" w:rsidRDefault="00AC3945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7BA010A"/>
    <w:multiLevelType w:val="hybridMultilevel"/>
    <w:tmpl w:val="418CE378"/>
    <w:lvl w:ilvl="0" w:tplc="CB946E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0F6EDE"/>
    <w:multiLevelType w:val="hybridMultilevel"/>
    <w:tmpl w:val="3E968EFA"/>
    <w:lvl w:ilvl="0" w:tplc="63A0785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C56C1"/>
    <w:multiLevelType w:val="hybridMultilevel"/>
    <w:tmpl w:val="4B0EF0FE"/>
    <w:lvl w:ilvl="0" w:tplc="B150EE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C4217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615" w:hanging="360"/>
      </w:pPr>
    </w:lvl>
    <w:lvl w:ilvl="2" w:tplc="041A001B">
      <w:start w:val="1"/>
      <w:numFmt w:val="lowerRoman"/>
      <w:lvlText w:val="%3."/>
      <w:lvlJc w:val="right"/>
      <w:pPr>
        <w:ind w:left="2335" w:hanging="180"/>
      </w:pPr>
    </w:lvl>
    <w:lvl w:ilvl="3" w:tplc="041A000F">
      <w:start w:val="1"/>
      <w:numFmt w:val="decimal"/>
      <w:lvlText w:val="%4."/>
      <w:lvlJc w:val="left"/>
      <w:pPr>
        <w:ind w:left="3055" w:hanging="360"/>
      </w:pPr>
    </w:lvl>
    <w:lvl w:ilvl="4" w:tplc="041A0019">
      <w:start w:val="1"/>
      <w:numFmt w:val="lowerLetter"/>
      <w:lvlText w:val="%5."/>
      <w:lvlJc w:val="left"/>
      <w:pPr>
        <w:ind w:left="3775" w:hanging="360"/>
      </w:pPr>
    </w:lvl>
    <w:lvl w:ilvl="5" w:tplc="041A001B">
      <w:start w:val="1"/>
      <w:numFmt w:val="lowerRoman"/>
      <w:lvlText w:val="%6."/>
      <w:lvlJc w:val="right"/>
      <w:pPr>
        <w:ind w:left="4495" w:hanging="180"/>
      </w:pPr>
    </w:lvl>
    <w:lvl w:ilvl="6" w:tplc="041A000F">
      <w:start w:val="1"/>
      <w:numFmt w:val="decimal"/>
      <w:lvlText w:val="%7."/>
      <w:lvlJc w:val="left"/>
      <w:pPr>
        <w:ind w:left="5215" w:hanging="360"/>
      </w:pPr>
    </w:lvl>
    <w:lvl w:ilvl="7" w:tplc="041A0019">
      <w:start w:val="1"/>
      <w:numFmt w:val="lowerLetter"/>
      <w:lvlText w:val="%8."/>
      <w:lvlJc w:val="left"/>
      <w:pPr>
        <w:ind w:left="5935" w:hanging="360"/>
      </w:pPr>
    </w:lvl>
    <w:lvl w:ilvl="8" w:tplc="041A001B">
      <w:start w:val="1"/>
      <w:numFmt w:val="lowerRoman"/>
      <w:lvlText w:val="%9."/>
      <w:lvlJc w:val="right"/>
      <w:pPr>
        <w:ind w:left="6655" w:hanging="180"/>
      </w:pPr>
    </w:lvl>
  </w:abstractNum>
  <w:abstractNum w:abstractNumId="6">
    <w:nsid w:val="65291F87"/>
    <w:multiLevelType w:val="hybridMultilevel"/>
    <w:tmpl w:val="FAB47E52"/>
    <w:lvl w:ilvl="0" w:tplc="09B6F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60CF5"/>
    <w:multiLevelType w:val="hybridMultilevel"/>
    <w:tmpl w:val="3EBC2F1A"/>
    <w:lvl w:ilvl="0" w:tplc="9B244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80E31"/>
    <w:rsid w:val="000C0DB3"/>
    <w:rsid w:val="000E1F39"/>
    <w:rsid w:val="00241EED"/>
    <w:rsid w:val="002A7BD6"/>
    <w:rsid w:val="004C6E82"/>
    <w:rsid w:val="0051144A"/>
    <w:rsid w:val="00525054"/>
    <w:rsid w:val="005740AA"/>
    <w:rsid w:val="00671016"/>
    <w:rsid w:val="006830D0"/>
    <w:rsid w:val="006C5F59"/>
    <w:rsid w:val="007602AB"/>
    <w:rsid w:val="008512FB"/>
    <w:rsid w:val="00892FAF"/>
    <w:rsid w:val="009B32D5"/>
    <w:rsid w:val="00A11DF9"/>
    <w:rsid w:val="00AC3945"/>
    <w:rsid w:val="00AD2FF6"/>
    <w:rsid w:val="00AF2316"/>
    <w:rsid w:val="00C61F72"/>
    <w:rsid w:val="00C973E3"/>
    <w:rsid w:val="00D34470"/>
    <w:rsid w:val="00FA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1016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671016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71016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671016"/>
    <w:rPr>
      <w:rFonts w:ascii="Calibri" w:hAnsi="Calibri" w:eastAsia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2505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830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30D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30D0"/>
    <w:rPr>
      <w:rFonts w:ascii="Times New Roman" w:hAnsi="Times New Roman"/>
      <w:b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30D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30D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01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7101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7101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71016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250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0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0D0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0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0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395</properties:Words>
  <properties:Characters>2367</properties:Characters>
  <properties:Lines>75</properties:Lines>
  <properties:Paragraphs>36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2021-02-16T06:41:00Z</dcterms:created>
  <dc:creator>ADMINIBM</dc:creator>
  <cp:lastModifiedBy>Kristina Švajger</cp:lastModifiedBy>
  <cp:lastPrinted>2021-02-16T06:41:00Z</cp:lastPrinted>
  <dcterms:modified xmlns:xsi="http://www.w3.org/2001/XMLSchema-instance" xsi:type="dcterms:W3CDTF">2021-02-16T06:43:00Z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Završni račun (Završno izvješće, 16. 2. 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